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39" w:rsidRPr="00043F39" w:rsidRDefault="00043F39" w:rsidP="00043F39">
      <w:pPr>
        <w:rPr>
          <w:b/>
          <w:bCs/>
          <w:sz w:val="32"/>
          <w:szCs w:val="32"/>
        </w:rPr>
      </w:pPr>
      <w:r w:rsidRPr="00043F39">
        <w:rPr>
          <w:b/>
          <w:bCs/>
          <w:sz w:val="32"/>
          <w:szCs w:val="32"/>
        </w:rPr>
        <w:t>Tiskové sdělení koncernu Agrofert ohledně stížnosti k Radě ČT</w:t>
      </w:r>
    </w:p>
    <w:p w:rsidR="00043F39" w:rsidRDefault="00043F39" w:rsidP="00043F39">
      <w:pPr>
        <w:rPr>
          <w:b/>
          <w:bCs/>
        </w:rPr>
      </w:pPr>
    </w:p>
    <w:p w:rsidR="00043F39" w:rsidRDefault="00043F39" w:rsidP="00043F39">
      <w:pPr>
        <w:rPr>
          <w:b/>
          <w:bCs/>
        </w:rPr>
      </w:pPr>
      <w:r>
        <w:rPr>
          <w:b/>
          <w:bCs/>
        </w:rPr>
        <w:t xml:space="preserve">Rádi bychom reagovali na nařčení v médiích, kdy je naší společnosti Agrofert přisuzována snaha řídit Českou televizi či omezovat svobodu slova. Takové tvrzení je naprosto absurdní. Naše firma pouze </w:t>
      </w:r>
      <w:proofErr w:type="gramStart"/>
      <w:r>
        <w:rPr>
          <w:b/>
          <w:bCs/>
        </w:rPr>
        <w:t>využila</w:t>
      </w:r>
      <w:proofErr w:type="gramEnd"/>
      <w:r>
        <w:rPr>
          <w:b/>
          <w:bCs/>
        </w:rPr>
        <w:t xml:space="preserve"> právo ohradit se prostřednictvím stížnosti k Radě ČT vůči některým reportážím odvysílaným v pořadu </w:t>
      </w:r>
      <w:proofErr w:type="gramStart"/>
      <w:r>
        <w:rPr>
          <w:b/>
          <w:bCs/>
        </w:rPr>
        <w:t>Reportéři</w:t>
      </w:r>
      <w:proofErr w:type="gramEnd"/>
      <w:r>
        <w:rPr>
          <w:b/>
          <w:bCs/>
        </w:rPr>
        <w:t xml:space="preserve"> ČT. Domníváme se, že v demokratické společnosti je právem každého – firmy či občana – obrátit se se stížností na Radu ČT ve chvíli, kdy má stěžovatel důvodné podezření na účelovost reportáží, vytrhávání informací z kontextu, překrucování faktů či záměrné zamlčování důležitých skutečností. Pakliže se určité skupině novinářů nelíbí, že jsme využili stejného práva jako kdokoliv jiný v České republice, pak by se měli sami zamyslet nad tím, zda konají skutečně nezaujatě. Zaráží nás, že možnost podat stížnost je v případě koncernu Agrofert a priori považována za snahu cokoliv řídit. Ukazuje to pouze na fakt, že ne všichni mají v očích určitých novinářů rovnocenná práva. Bez výhrad ctíme svobodu slova. Bohužel se však potýkáme s evidentně záměrnou neobjektivitou, nepravdami a očerňováním naší firmy na základě nepodložených spekulací. Pokud bychom o těchto skutečnostech nebyli přesvědčeni, stížnost k Radě ČT bychom jistě nepodávali. Svoboda slova by v České republice neměla vyústit v anarchii slova, proti které není obrany.</w:t>
      </w:r>
    </w:p>
    <w:p w:rsidR="003E0298" w:rsidRDefault="003E0298">
      <w:bookmarkStart w:id="0" w:name="_GoBack"/>
      <w:bookmarkEnd w:id="0"/>
    </w:p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39"/>
    <w:rsid w:val="00043F39"/>
    <w:rsid w:val="003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F3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F3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2015-06-24T18:26:00Z</dcterms:created>
  <dcterms:modified xsi:type="dcterms:W3CDTF">2015-06-24T18:27:00Z</dcterms:modified>
</cp:coreProperties>
</file>